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BB" w:rsidRPr="00245BBB" w:rsidRDefault="00245BBB" w:rsidP="00245BBB">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bookmarkStart w:id="0" w:name="_GoBack"/>
      <w:bookmarkEnd w:id="0"/>
      <w:r w:rsidRPr="00245BBB">
        <w:rPr>
          <w:rFonts w:ascii="Times New Roman" w:eastAsia="Times New Roman" w:hAnsi="Times New Roman" w:cs="Times New Roman"/>
          <w:b/>
          <w:bCs/>
          <w:color w:val="000000"/>
          <w:kern w:val="36"/>
          <w:sz w:val="28"/>
          <w:szCs w:val="28"/>
          <w:lang w:eastAsia="ru-RU"/>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proofErr w:type="spellStart"/>
      <w:r w:rsidRPr="00245BBB">
        <w:rPr>
          <w:rFonts w:ascii="Times New Roman" w:eastAsia="Times New Roman" w:hAnsi="Times New Roman" w:cs="Times New Roman"/>
          <w:b/>
          <w:bCs/>
          <w:color w:val="000000"/>
          <w:kern w:val="36"/>
          <w:sz w:val="28"/>
          <w:szCs w:val="28"/>
          <w:lang w:eastAsia="ru-RU"/>
        </w:rPr>
        <w:t>ст</w:t>
      </w:r>
      <w:proofErr w:type="spellEnd"/>
      <w:r w:rsidRPr="00245BBB">
        <w:rPr>
          <w:rFonts w:ascii="Times New Roman" w:eastAsia="Times New Roman" w:hAnsi="Times New Roman" w:cs="Times New Roman"/>
          <w:b/>
          <w:bCs/>
          <w:color w:val="000000"/>
          <w:kern w:val="36"/>
          <w:sz w:val="28"/>
          <w:szCs w:val="28"/>
          <w:lang w:eastAsia="ru-RU"/>
        </w:rPr>
        <w:t xml:space="preserve"> 8.2 (ред. от 27.11.2017)</w:t>
      </w:r>
    </w:p>
    <w:p w:rsidR="00245BBB" w:rsidRPr="00245BBB" w:rsidRDefault="00245BBB" w:rsidP="00245BBB">
      <w:pPr>
        <w:shd w:val="clear" w:color="auto" w:fill="FFFFFF"/>
        <w:spacing w:before="150" w:after="150" w:line="240" w:lineRule="auto"/>
        <w:jc w:val="both"/>
        <w:outlineLvl w:val="1"/>
        <w:rPr>
          <w:rFonts w:ascii="Times New Roman" w:eastAsia="Times New Roman" w:hAnsi="Times New Roman" w:cs="Times New Roman"/>
          <w:b/>
          <w:bCs/>
          <w:color w:val="000000"/>
          <w:sz w:val="28"/>
          <w:szCs w:val="28"/>
          <w:lang w:eastAsia="ru-RU"/>
        </w:rPr>
      </w:pPr>
      <w:r w:rsidRPr="00245BBB">
        <w:rPr>
          <w:rFonts w:ascii="Times New Roman" w:eastAsia="Times New Roman" w:hAnsi="Times New Roman" w:cs="Times New Roman"/>
          <w:b/>
          <w:bCs/>
          <w:color w:val="000000"/>
          <w:sz w:val="28"/>
          <w:szCs w:val="28"/>
          <w:lang w:eastAsia="ru-RU"/>
        </w:rPr>
        <w:t>Статья 8.2. Организация и проведение мероприятий, направленных на профилактику нарушений обязательных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2. В целях профилактики нарушений обязательных требований органы государственного контроля (надзора), органы муниципального контроля:</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w:t>
      </w:r>
      <w:r w:rsidRPr="00245BBB">
        <w:rPr>
          <w:rFonts w:ascii="Times New Roman" w:eastAsia="Times New Roman" w:hAnsi="Times New Roman" w:cs="Times New Roman"/>
          <w:color w:val="000000"/>
          <w:sz w:val="28"/>
          <w:szCs w:val="28"/>
          <w:lang w:eastAsia="ru-RU"/>
        </w:rPr>
        <w:lastRenderedPageBreak/>
        <w:t>должны приниматься юридическими лицами, индивидуальными предпринимателями в целях недопущения таких нарушений;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245BBB">
        <w:rPr>
          <w:rFonts w:ascii="Times New Roman" w:eastAsia="Times New Roman" w:hAnsi="Times New Roman" w:cs="Times New Roman"/>
          <w:color w:val="000000"/>
          <w:sz w:val="28"/>
          <w:szCs w:val="28"/>
          <w:lang w:eastAsia="ru-RU"/>
        </w:rPr>
        <w:lastRenderedPageBreak/>
        <w:t>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45BBB" w:rsidRPr="00245BBB" w:rsidRDefault="00245BBB" w:rsidP="00245BB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5BBB">
        <w:rPr>
          <w:rFonts w:ascii="Times New Roman" w:eastAsia="Times New Roman" w:hAnsi="Times New Roman" w:cs="Times New Roman"/>
          <w:color w:val="000000"/>
          <w:sz w:val="28"/>
          <w:szCs w:val="28"/>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2E3B" w:rsidRPr="00245BBB" w:rsidRDefault="00812E3B" w:rsidP="00245BBB">
      <w:pPr>
        <w:jc w:val="both"/>
        <w:rPr>
          <w:rFonts w:ascii="Times New Roman" w:hAnsi="Times New Roman" w:cs="Times New Roman"/>
          <w:sz w:val="28"/>
          <w:szCs w:val="28"/>
        </w:rPr>
      </w:pPr>
    </w:p>
    <w:sectPr w:rsidR="00812E3B" w:rsidRPr="0024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0"/>
    <w:rsid w:val="00245BBB"/>
    <w:rsid w:val="00812E3B"/>
    <w:rsid w:val="00D0047C"/>
    <w:rsid w:val="00FE0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792DA-798F-484F-8025-8A782381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Кощино Администрация</cp:lastModifiedBy>
  <cp:revision>2</cp:revision>
  <dcterms:created xsi:type="dcterms:W3CDTF">2018-08-13T11:41:00Z</dcterms:created>
  <dcterms:modified xsi:type="dcterms:W3CDTF">2018-08-13T11:41:00Z</dcterms:modified>
</cp:coreProperties>
</file>